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${desa}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$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{</w:t>
            </w:r>
            <w:r>
              <w:rPr>
                <w:rStyle w:val="19"/>
                <w:rFonts w:ascii="Arial" w:hAnsi="Arial" w:eastAsia="Calibri" w:cs="Arial"/>
                <w:sz w:val="24"/>
                <w:szCs w:val="24"/>
              </w:rPr>
              <w:t>no_surat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${block}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${item}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${/block}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>Menindaklanjuti 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bookmarkStart w:id="0" w:name="_GoBack"/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bookmarkEnd w:id="0"/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7FBBAC65"/>
    <w:rsid w:val="A9FBC6B9"/>
    <w:rsid w:val="BFE65AEA"/>
    <w:rsid w:val="DEBB9DF7"/>
    <w:rsid w:val="EBAF1DFB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3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2023-07-05T16:25:15Z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