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Kecamatan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Kabupaten</w:t>
      </w:r>
      <w:proofErr w:type="spellEnd"/>
      <w:r>
        <w:rPr>
          <w:rFonts w:ascii="Tahoma" w:hAnsi="Tahoma" w:cs="Tahoma"/>
          <w:sz w:val="24"/>
          <w:szCs w:val="24"/>
        </w:rPr>
        <w:t xml:space="preserve"> Pati </w:t>
      </w: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>
        <w:rPr>
          <w:rFonts w:ascii="Tahoma" w:hAnsi="Tahoma" w:cs="Tahoma"/>
          <w:sz w:val="24"/>
          <w:szCs w:val="24"/>
        </w:rPr>
        <w:t>13 April 1988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</w:p>
    <w:p w14:paraId="50A68153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Karanggayam</w:t>
      </w:r>
      <w:proofErr w:type="spellEnd"/>
      <w:r>
        <w:rPr>
          <w:rFonts w:ascii="Tahoma" w:hAnsi="Tahoma" w:cs="Tahoma"/>
          <w:sz w:val="24"/>
          <w:szCs w:val="24"/>
        </w:rPr>
        <w:t xml:space="preserve">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 </w:t>
      </w:r>
      <w:r w:rsidRPr="003A429D">
        <w:rPr>
          <w:rFonts w:ascii="Tahoma" w:hAnsi="Tahoma" w:cs="Tahoma"/>
          <w:sz w:val="24"/>
          <w:szCs w:val="24"/>
          <w:lang w:val="id-ID"/>
        </w:rPr>
        <w:t>Kec.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</w:p>
    <w:p w14:paraId="1EBC257F" w14:textId="77777777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Keperluan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Pemasangan</w:t>
      </w:r>
      <w:proofErr w:type="spellEnd"/>
      <w:r>
        <w:rPr>
          <w:rFonts w:ascii="Tahoma" w:hAnsi="Tahoma" w:cs="Tahoma"/>
          <w:sz w:val="24"/>
          <w:szCs w:val="24"/>
        </w:rPr>
        <w:t xml:space="preserve"> Listrik 900 </w:t>
      </w:r>
      <w:proofErr w:type="spellStart"/>
      <w:r>
        <w:rPr>
          <w:rFonts w:ascii="Tahoma" w:hAnsi="Tahoma" w:cs="Tahoma"/>
          <w:sz w:val="24"/>
          <w:szCs w:val="24"/>
        </w:rPr>
        <w:t>Kwh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Polindes</w:t>
      </w:r>
      <w:proofErr w:type="spellEnd"/>
    </w:p>
    <w:p w14:paraId="32F73288" w14:textId="77777777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>: Bahwa tempat tersebut belum terpasang Aliran Listrik dan merupakan tempat umum untuk warga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