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CB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142.2/012/2024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