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050/128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RT se Desa Danyangmulyo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Pelaksanaan Musdus Tahun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