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KEBOLAMPANG</w:t>
      </w:r>
    </w:p>
    <w:p w:rsidR="00602580" w:rsidRDefault="00BC18B1" w:rsidP="00BC18B1">
      <w:pPr>
        <w:pStyle w:val="Header"/>
        <w:ind w:left="1440" w:hanging="22"/>
        <w:jc w:val="center"/>
        <w:rPr>
          <w:rFonts w:ascii="Arial" w:hAnsi="Arial" w:cs="Arial"/>
          <w:b/>
        </w:rPr>
      </w:pPr>
      <w:r>
        <w:rPr>
          <w:rFonts w:ascii="Arial" w:hAnsi="Arial" w:cs="Arial"/>
          <w:b/>
        </w:rPr>
        <w:t>Alamat Desa Kebolampang</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05 Juli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123AQW</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Camat Winong</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2. Kepala Desa Pohgading</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3. Kepala Desa Kropak</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4. Kepala Desa Pagendisan</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5. MUSUH</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Penting</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2</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TEST PERIHAL</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Kepala Desa Kebolampang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Winarno, ST</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